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F9F2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</w:rPr>
        <w:t>济南鲍德冶金石灰石有限公司</w:t>
      </w:r>
    </w:p>
    <w:p w14:paraId="552D440E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车辆保险</w:t>
      </w:r>
      <w:r>
        <w:rPr>
          <w:rFonts w:hint="eastAsia" w:ascii="宋体" w:hAnsi="宋体"/>
          <w:color w:val="000000"/>
          <w:sz w:val="40"/>
          <w:szCs w:val="40"/>
        </w:rPr>
        <w:t>询比价公告</w:t>
      </w:r>
      <w:bookmarkStart w:id="0" w:name="_GoBack"/>
      <w:bookmarkEnd w:id="0"/>
    </w:p>
    <w:p w14:paraId="396537BD">
      <w:pPr>
        <w:spacing w:line="520" w:lineRule="exact"/>
        <w:ind w:firstLine="643" w:firstLineChars="200"/>
        <w:jc w:val="center"/>
        <w:rPr>
          <w:rFonts w:hint="default" w:ascii="仿宋_GB2312" w:hAnsi="仿宋_GB2312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b/>
          <w:bCs/>
          <w:color w:val="000000"/>
          <w:sz w:val="32"/>
          <w:szCs w:val="32"/>
          <w:lang w:val="en-US" w:eastAsia="zh-CN"/>
        </w:rPr>
        <w:t>编码：1255260324001</w:t>
      </w:r>
    </w:p>
    <w:p w14:paraId="6D8B1563">
      <w:pPr>
        <w:numPr>
          <w:ilvl w:val="0"/>
          <w:numId w:val="1"/>
        </w:numPr>
        <w:spacing w:line="520" w:lineRule="exact"/>
        <w:ind w:left="22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车辆保险询比价</w:t>
      </w:r>
    </w:p>
    <w:p w14:paraId="2F9DA05A">
      <w:pPr>
        <w:numPr>
          <w:ilvl w:val="0"/>
          <w:numId w:val="1"/>
        </w:numPr>
        <w:spacing w:line="520" w:lineRule="exact"/>
        <w:ind w:left="220" w:leftChars="10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翟家庄矿区鲁AW3673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洒水车，安全生产部鲁A95D35皮卡车车辆保险将于2026年3月31日到期，为</w:t>
      </w:r>
      <w:r>
        <w:rPr>
          <w:rFonts w:ascii="仿宋_GB2312" w:hAnsi="仿宋_GB2312" w:eastAsia="仿宋_GB2312" w:cs="仿宋_GB2312"/>
          <w:sz w:val="32"/>
          <w:szCs w:val="32"/>
        </w:rPr>
        <w:t>有效规避可能发生的风险，建议为洒水车购买交强险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皮卡车购买交强险、三者险、驾乘险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71A8F986">
      <w:pPr>
        <w:numPr>
          <w:ilvl w:val="0"/>
          <w:numId w:val="0"/>
        </w:numPr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三、需求地点：济南鲍德冶金石灰石有限公司</w:t>
      </w:r>
    </w:p>
    <w:p w14:paraId="6FD12F4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四、结算方式:开具增值税专用发票(含税6%)，电汇支付。</w:t>
      </w:r>
    </w:p>
    <w:p w14:paraId="64B5181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五、资格要求</w:t>
      </w:r>
    </w:p>
    <w:p w14:paraId="7F06F53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0C6E662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CB8873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716B9DD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0883F2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60DD587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六、报价方式及时间</w:t>
      </w:r>
    </w:p>
    <w:p w14:paraId="53AAB1B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公告时间：2026年3月24日-2024年3月25日 </w:t>
      </w:r>
    </w:p>
    <w:p w14:paraId="115FB68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开标时间：2026年3月26日上午8:30时</w:t>
      </w:r>
    </w:p>
    <w:p w14:paraId="0C5C159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(网上报名)；使用指南可在网站首页“帮助中心”下载。报名前请于工作人员或业务员联系。</w:t>
      </w:r>
    </w:p>
    <w:p w14:paraId="5B2CF702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2026年3月26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11E6ADE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0B4AAEEA">
      <w:pPr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需方业务联系人：刘工，电话：13256658185</w:t>
      </w:r>
    </w:p>
    <w:p w14:paraId="0744A76B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346AEE61">
      <w:pPr>
        <w:numPr>
          <w:ilvl w:val="0"/>
          <w:numId w:val="0"/>
        </w:numPr>
        <w:spacing w:line="520" w:lineRule="exact"/>
        <w:ind w:leftChars="200" w:firstLine="2880" w:firstLineChars="9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2026年3月24日</w:t>
      </w:r>
    </w:p>
    <w:p w14:paraId="1123F6AE"/>
    <w:p w14:paraId="7B04EC2E"/>
    <w:p w14:paraId="4464C461"/>
    <w:p w14:paraId="4B2090DA"/>
    <w:p w14:paraId="3E7DD707"/>
    <w:p w14:paraId="58F2BEAF"/>
    <w:p w14:paraId="68D48C3B"/>
    <w:p w14:paraId="52F495D5"/>
    <w:p w14:paraId="7B705CBC"/>
    <w:p w14:paraId="29067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E66EA"/>
    <w:rsid w:val="1F3D78CC"/>
    <w:rsid w:val="610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653</Characters>
  <Lines>0</Lines>
  <Paragraphs>0</Paragraphs>
  <TotalTime>12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2026-03-24T05:59:00Z</dcterms:created>
  <dc:creator>换个名字吧</dc:creator>
  <cp:lastModifiedBy>换个名字吧</cp:lastModifiedBy>
  <dcterms:modified xsi:type="dcterms:W3CDTF">2026-03-24T06:26:45Z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4F8A0EFEF32046BAA9F85BE229D604EE_11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